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3CC9" w14:textId="32BE9173" w:rsidR="00466046" w:rsidRDefault="00380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Zarządzenie Nr </w:t>
      </w:r>
      <w:r w:rsidR="002F75CA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/2021</w:t>
      </w:r>
    </w:p>
    <w:p w14:paraId="3A92234D" w14:textId="4B121C43" w:rsidR="00380D1A" w:rsidRDefault="00380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374ADFA5" w14:textId="1B909B4C" w:rsidR="00380D1A" w:rsidRDefault="00380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1</w:t>
      </w:r>
      <w:r w:rsidR="002F75C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2F75CA">
        <w:rPr>
          <w:rFonts w:ascii="Arial" w:hAnsi="Arial" w:cs="Arial"/>
          <w:sz w:val="24"/>
          <w:szCs w:val="24"/>
        </w:rPr>
        <w:t>listopada 2021r.</w:t>
      </w:r>
    </w:p>
    <w:p w14:paraId="0B633ECD" w14:textId="01F53A79" w:rsidR="00380D1A" w:rsidRDefault="00380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 powołania Komisji Kasacyjnej w Gminnym Przedszkolu w Michałowicach do przeprowadzenia likwidacji składników majątkowych.</w:t>
      </w:r>
    </w:p>
    <w:p w14:paraId="37D0F525" w14:textId="1EA33412" w:rsidR="00380D1A" w:rsidRDefault="00380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art.68. 1 pkt. 1 ustawy z dnia 14 grudnia 2016r. Prawo Oświatowe (Dz. U. z 2021r. poz.1082), art. 4 ust. 5 i art. 26</w:t>
      </w:r>
      <w:r w:rsidR="00E4549B">
        <w:rPr>
          <w:rFonts w:ascii="Arial" w:hAnsi="Arial" w:cs="Arial"/>
          <w:sz w:val="24"/>
          <w:szCs w:val="24"/>
        </w:rPr>
        <w:t xml:space="preserve"> ustawy z dnia 29</w:t>
      </w:r>
      <w:r>
        <w:rPr>
          <w:rFonts w:ascii="Arial" w:hAnsi="Arial" w:cs="Arial"/>
          <w:sz w:val="24"/>
          <w:szCs w:val="24"/>
        </w:rPr>
        <w:t xml:space="preserve"> września 1994r. o rachunkowości (Dz.U. z 2021r. poz. 217) oraz Instrukcji inwent</w:t>
      </w:r>
      <w:r w:rsidR="00090B55">
        <w:rPr>
          <w:rFonts w:ascii="Arial" w:hAnsi="Arial" w:cs="Arial"/>
          <w:sz w:val="24"/>
          <w:szCs w:val="24"/>
        </w:rPr>
        <w:t>aryzacyjnej dla Gminnego Przedszkola w Michałowicach stanowiącej załącznik do Zarządzenia nr 29/2015 Dyrektora Gminnego Przedszkola w Michałowicach z dnia 31 grudnia 2015r., zarządzam co następuje:</w:t>
      </w:r>
    </w:p>
    <w:p w14:paraId="470C6BE1" w14:textId="24B1FAF8" w:rsidR="00090B55" w:rsidRDefault="00090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14:paraId="5AF5CF0A" w14:textId="7E90CD00" w:rsidR="00090B55" w:rsidRDefault="00090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Powołuję Komisję Kasacyjną, zwaną dalej Komisją, celem dokonania czynności kasacyjnych likwidowanych składników majątkowych.</w:t>
      </w:r>
    </w:p>
    <w:p w14:paraId="14158246" w14:textId="6C25F9CC" w:rsidR="00090B55" w:rsidRDefault="00090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14:paraId="07ECF9D4" w14:textId="31E66540" w:rsidR="00090B55" w:rsidRDefault="00090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Komisji wchodzą:</w:t>
      </w:r>
    </w:p>
    <w:p w14:paraId="6EC7254F" w14:textId="4D808C2B" w:rsidR="00090B55" w:rsidRDefault="00090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Katarzyna Tasak – przewodniczący komisji</w:t>
      </w:r>
    </w:p>
    <w:p w14:paraId="578E2489" w14:textId="65DC959D" w:rsidR="00090B55" w:rsidRDefault="00090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Danuta Godlewska – członek</w:t>
      </w:r>
    </w:p>
    <w:p w14:paraId="3C355D70" w14:textId="00A39C44" w:rsidR="00090B55" w:rsidRDefault="00090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Dorota Zera – członek</w:t>
      </w:r>
    </w:p>
    <w:p w14:paraId="0653CAA2" w14:textId="1773B49D" w:rsidR="00090B55" w:rsidRDefault="00090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14:paraId="4CE4A75A" w14:textId="4A474A85" w:rsidR="00090B55" w:rsidRDefault="00090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kwalifikuje do kasacji środki trwałe o charakterze wyposażenia, które po przeprowadzeniu ekspertyzy technicznej nie nadają się do dalszej</w:t>
      </w:r>
      <w:r w:rsidR="00F904BD">
        <w:rPr>
          <w:rFonts w:ascii="Arial" w:hAnsi="Arial" w:cs="Arial"/>
          <w:sz w:val="24"/>
          <w:szCs w:val="24"/>
        </w:rPr>
        <w:t xml:space="preserve"> eksploatacji z uwagi na zły stan techniczny, a naprawa byłaby niemożliwa lub ekonomicznie nieuzasadniona.</w:t>
      </w:r>
    </w:p>
    <w:p w14:paraId="2C02B459" w14:textId="3F6C9B69" w:rsidR="00F904BD" w:rsidRDefault="00F90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</w:p>
    <w:p w14:paraId="4492D134" w14:textId="05270451" w:rsidR="00F904BD" w:rsidRDefault="00F90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wykonanych czynności likwidacyjnych Komisja sporządza protokół kasacyjny. Protokół </w:t>
      </w:r>
      <w:r w:rsidR="007C665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odpisują wszystkie osoby uczestniczące w czynnościach kasacyjnych, a zatwierdza Dyrektor Gminnego Przedszkola w Michałowicach.</w:t>
      </w:r>
    </w:p>
    <w:p w14:paraId="6F0F1067" w14:textId="0C023A4F" w:rsidR="00F904BD" w:rsidRDefault="00F90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</w:t>
      </w:r>
    </w:p>
    <w:p w14:paraId="6235FCF0" w14:textId="77777777" w:rsidR="00F904BD" w:rsidRDefault="00F90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kasacyjny sporządza się w 2 egzemplarzach. Protokół stanowi podstawę zdjęcia z ewidencji zlikwidowanych rzeczowych składników majątkowych Gminnego Przedszkola w Michałowicach.</w:t>
      </w:r>
    </w:p>
    <w:p w14:paraId="2F6245CB" w14:textId="77777777" w:rsidR="00F904BD" w:rsidRDefault="00F90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6 </w:t>
      </w:r>
    </w:p>
    <w:p w14:paraId="18E6E59E" w14:textId="4083C791" w:rsidR="007C665F" w:rsidRDefault="00F90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czynnościach kasacyjnych bierze udział pracownik prowadzący ewidencję majątku Elżbieta Korczak</w:t>
      </w:r>
      <w:r w:rsidR="007C665F">
        <w:rPr>
          <w:rFonts w:ascii="Arial" w:hAnsi="Arial" w:cs="Arial"/>
          <w:sz w:val="24"/>
          <w:szCs w:val="24"/>
        </w:rPr>
        <w:t>.</w:t>
      </w:r>
    </w:p>
    <w:p w14:paraId="267115E9" w14:textId="6D03A953" w:rsidR="00F904BD" w:rsidRDefault="00F904BD">
      <w:pPr>
        <w:rPr>
          <w:rFonts w:ascii="Arial" w:hAnsi="Arial" w:cs="Arial"/>
          <w:sz w:val="24"/>
          <w:szCs w:val="24"/>
        </w:rPr>
      </w:pPr>
    </w:p>
    <w:p w14:paraId="7545912D" w14:textId="77777777" w:rsidR="00F904BD" w:rsidRDefault="00F90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§ 7 </w:t>
      </w:r>
    </w:p>
    <w:p w14:paraId="4C83A3F8" w14:textId="303FB83B" w:rsidR="00F904BD" w:rsidRPr="00380D1A" w:rsidRDefault="00F90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Zarządzenie wchodzi w życie z dniem podpisania. </w:t>
      </w:r>
    </w:p>
    <w:sectPr w:rsidR="00F904BD" w:rsidRPr="0038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1A"/>
    <w:rsid w:val="00090B55"/>
    <w:rsid w:val="002F75CA"/>
    <w:rsid w:val="00380D1A"/>
    <w:rsid w:val="00466046"/>
    <w:rsid w:val="004B37FF"/>
    <w:rsid w:val="004C1741"/>
    <w:rsid w:val="005B68C2"/>
    <w:rsid w:val="007C665F"/>
    <w:rsid w:val="00DE7528"/>
    <w:rsid w:val="00E4549B"/>
    <w:rsid w:val="00F9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C274"/>
  <w15:chartTrackingRefBased/>
  <w15:docId w15:val="{9D86A335-22D0-41BA-826B-0CAA639D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6</cp:revision>
  <dcterms:created xsi:type="dcterms:W3CDTF">2021-11-26T07:24:00Z</dcterms:created>
  <dcterms:modified xsi:type="dcterms:W3CDTF">2021-11-26T11:28:00Z</dcterms:modified>
</cp:coreProperties>
</file>