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3494" w14:textId="39C20FC7" w:rsidR="00CD4F4D" w:rsidRDefault="00CD2281" w:rsidP="00BC415A">
      <w:pPr>
        <w:pStyle w:val="Nagwek1"/>
      </w:pPr>
      <w:r>
        <w:t>Zarządzenie Nr 16/2022</w:t>
      </w:r>
    </w:p>
    <w:p w14:paraId="64E427BF" w14:textId="6400D68D" w:rsidR="00854B97" w:rsidRDefault="0085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92523A0" w14:textId="77777777" w:rsidR="00854B97" w:rsidRDefault="0085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18 listopada 2022 r.</w:t>
      </w:r>
    </w:p>
    <w:p w14:paraId="3EC68858" w14:textId="77777777" w:rsidR="004A42FE" w:rsidRDefault="004A42FE">
      <w:pPr>
        <w:rPr>
          <w:rFonts w:ascii="Arial" w:hAnsi="Arial" w:cs="Arial"/>
          <w:sz w:val="24"/>
          <w:szCs w:val="24"/>
        </w:rPr>
      </w:pPr>
    </w:p>
    <w:p w14:paraId="143848E9" w14:textId="4F2E502C" w:rsidR="00854B97" w:rsidRDefault="0085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zatwierdzenia projektu planu finansowego na rok 2023.</w:t>
      </w:r>
    </w:p>
    <w:p w14:paraId="4398885B" w14:textId="77777777" w:rsidR="00BC415A" w:rsidRDefault="0085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pkt 1 ustawy z dnia 14 grudnia 2016 r. Prawo Oświatowe (Dz.U. z 2021r. poz. 1082 z późn.zm.) i § 5 ust. 3 rozporządzenia Ministra Finansów z dnia 07 grudnia 2010 r. w sprawie sposobu prowadzenia gospodarki finansowej jednostek budżetowych</w:t>
      </w:r>
      <w:r w:rsidR="00BC415A">
        <w:rPr>
          <w:rFonts w:ascii="Arial" w:hAnsi="Arial" w:cs="Arial"/>
          <w:sz w:val="24"/>
          <w:szCs w:val="24"/>
        </w:rPr>
        <w:t xml:space="preserve"> i samorządowych zakładów budżetowych (Dz.U. z 2019r. poz.1718) zarządzam co następuje:</w:t>
      </w:r>
    </w:p>
    <w:p w14:paraId="2F4A1163" w14:textId="77777777" w:rsidR="00BC415A" w:rsidRDefault="00BC415A" w:rsidP="00BC415A">
      <w:pPr>
        <w:pStyle w:val="Nagwek2"/>
      </w:pPr>
      <w:r>
        <w:t>§ 1.</w:t>
      </w:r>
    </w:p>
    <w:p w14:paraId="03B0EB77" w14:textId="77777777" w:rsidR="00BC415A" w:rsidRDefault="00BC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Zatwierdzić projekt planu finansowego na 2023r. Gminnego Przedszkola w Michałowicach w brzmieniu załączników nr 1-wydatki, 1a-dochody, 2-wydatki rachunku dochodów, 2a-dochody rachunku dochodów do niniejszego zarządzenia.</w:t>
      </w:r>
    </w:p>
    <w:p w14:paraId="53C05262" w14:textId="77777777" w:rsidR="00BC415A" w:rsidRDefault="00BC415A" w:rsidP="00BC415A">
      <w:pPr>
        <w:pStyle w:val="Nagwek2"/>
      </w:pPr>
      <w:r>
        <w:t>§ 2.</w:t>
      </w:r>
    </w:p>
    <w:p w14:paraId="0F33D1F1" w14:textId="79E4A6C1" w:rsidR="00854B97" w:rsidRDefault="00BC4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40F7272B" w14:textId="77777777" w:rsidR="00BC415A" w:rsidRPr="00CD2281" w:rsidRDefault="00BC415A">
      <w:pPr>
        <w:rPr>
          <w:rFonts w:ascii="Arial" w:hAnsi="Arial" w:cs="Arial"/>
          <w:sz w:val="24"/>
          <w:szCs w:val="24"/>
        </w:rPr>
      </w:pPr>
    </w:p>
    <w:sectPr w:rsidR="00BC415A" w:rsidRPr="00CD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1"/>
    <w:rsid w:val="004A42FE"/>
    <w:rsid w:val="00854B97"/>
    <w:rsid w:val="00B41208"/>
    <w:rsid w:val="00BC415A"/>
    <w:rsid w:val="00CD2281"/>
    <w:rsid w:val="00C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ED83"/>
  <w15:chartTrackingRefBased/>
  <w15:docId w15:val="{E16F333F-8AD5-4F5D-BF1C-17556D36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4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2022-11-29T12:11:00Z</dcterms:created>
  <dcterms:modified xsi:type="dcterms:W3CDTF">2022-12-07T08:58:00Z</dcterms:modified>
</cp:coreProperties>
</file>