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C690" w14:textId="7E3308CF" w:rsidR="00C60B8E" w:rsidRDefault="00865059" w:rsidP="00E52CFC">
      <w:pPr>
        <w:pStyle w:val="Nagwek1"/>
      </w:pPr>
      <w:r>
        <w:t>Zarządzenie Nr 9/2022</w:t>
      </w:r>
    </w:p>
    <w:p w14:paraId="06E5DE92" w14:textId="07A3A209" w:rsidR="00865059" w:rsidRDefault="00865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7CEFF75E" w14:textId="77777777" w:rsidR="00865059" w:rsidRDefault="00865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29 czerwca 2022 r.</w:t>
      </w:r>
    </w:p>
    <w:p w14:paraId="4477A436" w14:textId="77777777" w:rsidR="00865059" w:rsidRDefault="00865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18/2021 Dyrektora Gminnego Przedszkola w Michałowicach z dnia 23 grudnia 2021 r. w sprawie wprowadzenia planu finansowego na 2022 r.</w:t>
      </w:r>
    </w:p>
    <w:p w14:paraId="06E33C92" w14:textId="6F873091" w:rsidR="00865059" w:rsidRDefault="00865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 1 stawy z dnia 14 grudnia 2016 r. Prawo oświatowe (Dz.U. z 2021.,poz.1082) i § 8</w:t>
      </w:r>
      <w:r w:rsidR="00EA471D">
        <w:rPr>
          <w:rFonts w:ascii="Arial" w:hAnsi="Arial" w:cs="Arial"/>
          <w:sz w:val="24"/>
          <w:szCs w:val="24"/>
        </w:rPr>
        <w:t xml:space="preserve"> ust.2 rozporządzenia Ministra Finansów z dnia 07 grudnia 2010r. w sprawie sposobu prowadzenia gospodarki finansowej jednostek budżetowych i samorządowych  zakładów budżetowych (Dz.U. z 2019r. poz. 1718 z póź.zm.) oraz Uchwały Nr XLIV/479/2022 Rady Gminy Michałowice z dnia 29 czerwca 2022r. w sprawie dokonania zmian w Uchwale N XXVIII/420/2021 Rady Gminy Michałowice z dnia 16 grudnia 2021r.</w:t>
      </w:r>
      <w:r w:rsidR="00EF35F9">
        <w:rPr>
          <w:rFonts w:ascii="Arial" w:hAnsi="Arial" w:cs="Arial"/>
          <w:sz w:val="24"/>
          <w:szCs w:val="24"/>
        </w:rPr>
        <w:t xml:space="preserve"> w sprawie budżetu Gminy Michałowice na rok 2022 zarządzam, co następuje:</w:t>
      </w:r>
    </w:p>
    <w:p w14:paraId="305F3059" w14:textId="740AF779" w:rsidR="00EF35F9" w:rsidRDefault="00EF35F9" w:rsidP="00E52CFC">
      <w:pPr>
        <w:pStyle w:val="Nagwek2"/>
      </w:pPr>
      <w:r>
        <w:t>§ 1.</w:t>
      </w:r>
    </w:p>
    <w:p w14:paraId="63C4D37E" w14:textId="20D0964D" w:rsidR="00EF35F9" w:rsidRDefault="00EF3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1- wydatki w planie finansowym Gminnego Przedszkola na 2022r. w sposób następujący:</w:t>
      </w:r>
    </w:p>
    <w:p w14:paraId="7D22CD5A" w14:textId="3698FFE9" w:rsidR="00EF35F9" w:rsidRDefault="00991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F35F9">
        <w:rPr>
          <w:rFonts w:ascii="Arial" w:hAnsi="Arial" w:cs="Arial"/>
          <w:sz w:val="24"/>
          <w:szCs w:val="24"/>
        </w:rPr>
        <w:t>ział 801-oświata i wychowanie</w:t>
      </w:r>
      <w:r w:rsidR="00EF35F9">
        <w:rPr>
          <w:rFonts w:ascii="Arial" w:hAnsi="Arial" w:cs="Arial"/>
          <w:sz w:val="24"/>
          <w:szCs w:val="24"/>
        </w:rPr>
        <w:tab/>
      </w:r>
      <w:r w:rsidR="00EF35F9">
        <w:rPr>
          <w:rFonts w:ascii="Arial" w:hAnsi="Arial" w:cs="Arial"/>
          <w:sz w:val="24"/>
          <w:szCs w:val="24"/>
        </w:rPr>
        <w:tab/>
      </w:r>
      <w:r w:rsidR="00EF35F9">
        <w:rPr>
          <w:rFonts w:ascii="Arial" w:hAnsi="Arial" w:cs="Arial"/>
          <w:sz w:val="24"/>
          <w:szCs w:val="24"/>
        </w:rPr>
        <w:tab/>
        <w:t xml:space="preserve">         zwiększenie ogółem  35  000,00</w:t>
      </w:r>
    </w:p>
    <w:p w14:paraId="231502EC" w14:textId="62345819" w:rsidR="00EF35F9" w:rsidRDefault="00991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F35F9">
        <w:rPr>
          <w:rFonts w:ascii="Arial" w:hAnsi="Arial" w:cs="Arial"/>
          <w:sz w:val="24"/>
          <w:szCs w:val="24"/>
        </w:rPr>
        <w:t xml:space="preserve">ozdz.80104- przedszkola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EF35F9">
        <w:rPr>
          <w:rFonts w:ascii="Arial" w:hAnsi="Arial" w:cs="Arial"/>
          <w:sz w:val="24"/>
          <w:szCs w:val="24"/>
        </w:rPr>
        <w:t>zwiększyć o kwotę   35  000,00</w:t>
      </w:r>
    </w:p>
    <w:p w14:paraId="0D24AAB3" w14:textId="1E7F7746" w:rsidR="009917FA" w:rsidRDefault="00991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3020- wydatki osobowe niezaliczane do wynagrodzenia  zwiększyć o kwotę 1 936,00</w:t>
      </w:r>
    </w:p>
    <w:p w14:paraId="1B0F6CA8" w14:textId="678E6B93" w:rsidR="009917FA" w:rsidRDefault="00991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4110- składki na ubezpieczenie społeczne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2CF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zwiększyć o kwotę 602,00</w:t>
      </w:r>
    </w:p>
    <w:p w14:paraId="66C35F86" w14:textId="6B4ADF8B" w:rsidR="009917FA" w:rsidRDefault="00991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4120- składki na fundusz Pracy                               </w:t>
      </w:r>
      <w:r w:rsidR="00E52CF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zwiększyć o kwotę 4 601,00</w:t>
      </w:r>
    </w:p>
    <w:p w14:paraId="32F8D0C7" w14:textId="104373CD" w:rsidR="009917FA" w:rsidRDefault="00991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4790 – wynagrodzenia osobowe pracowników        </w:t>
      </w:r>
      <w:r w:rsidR="00E52CF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zwiększyć o kwotę 27 803,00</w:t>
      </w:r>
    </w:p>
    <w:p w14:paraId="499E197F" w14:textId="01933A6C" w:rsidR="009917FA" w:rsidRDefault="00991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4710 – wpłata na PPK przez podmiot zatrudniający    </w:t>
      </w:r>
      <w:r w:rsidR="00E52CF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zwiększyć o kwotę   58,00</w:t>
      </w:r>
    </w:p>
    <w:p w14:paraId="704F764D" w14:textId="77777777" w:rsidR="00E52CFC" w:rsidRDefault="00E52CFC">
      <w:pPr>
        <w:rPr>
          <w:rFonts w:ascii="Arial" w:hAnsi="Arial" w:cs="Arial"/>
          <w:sz w:val="24"/>
          <w:szCs w:val="24"/>
        </w:rPr>
      </w:pPr>
    </w:p>
    <w:p w14:paraId="394675E5" w14:textId="0834E55B" w:rsidR="00E52CFC" w:rsidRDefault="00E52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  3 679 620,80</w:t>
      </w:r>
    </w:p>
    <w:p w14:paraId="2FF7D84E" w14:textId="6AC9BAE6" w:rsidR="00E52CFC" w:rsidRDefault="00E52CFC" w:rsidP="00E52CFC">
      <w:pPr>
        <w:pStyle w:val="Nagwek2"/>
      </w:pPr>
      <w:r>
        <w:t>§ 2.</w:t>
      </w:r>
    </w:p>
    <w:p w14:paraId="581409FB" w14:textId="0DF4522B" w:rsidR="00E52CFC" w:rsidRDefault="00E52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7100E50E" w14:textId="755941DA" w:rsidR="00E52CFC" w:rsidRDefault="00E52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118 575 zł</w:t>
      </w:r>
    </w:p>
    <w:p w14:paraId="7C402EC5" w14:textId="06ADA915" w:rsidR="00E52CFC" w:rsidRDefault="00E52CFC" w:rsidP="00E52CFC">
      <w:pPr>
        <w:pStyle w:val="Nagwek2"/>
      </w:pPr>
      <w:r>
        <w:t>§ 3.</w:t>
      </w:r>
    </w:p>
    <w:p w14:paraId="4F3C3F87" w14:textId="79C4C734" w:rsidR="00E52CFC" w:rsidRDefault="00E52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z dniem podpisania.</w:t>
      </w:r>
    </w:p>
    <w:p w14:paraId="1E1D31BF" w14:textId="610A2C99" w:rsidR="00E52CFC" w:rsidRDefault="00E52CFC">
      <w:pPr>
        <w:rPr>
          <w:rFonts w:ascii="Arial" w:hAnsi="Arial" w:cs="Arial"/>
          <w:sz w:val="24"/>
          <w:szCs w:val="24"/>
        </w:rPr>
      </w:pPr>
    </w:p>
    <w:p w14:paraId="5E5DDCF8" w14:textId="77777777" w:rsidR="00E52CFC" w:rsidRDefault="00E52CFC">
      <w:pPr>
        <w:rPr>
          <w:rFonts w:ascii="Arial" w:hAnsi="Arial" w:cs="Arial"/>
          <w:sz w:val="24"/>
          <w:szCs w:val="24"/>
        </w:rPr>
      </w:pPr>
    </w:p>
    <w:p w14:paraId="35D56F9E" w14:textId="77777777" w:rsidR="00EF35F9" w:rsidRPr="00865059" w:rsidRDefault="00EF35F9">
      <w:pPr>
        <w:rPr>
          <w:rFonts w:ascii="Arial" w:hAnsi="Arial" w:cs="Arial"/>
          <w:sz w:val="24"/>
          <w:szCs w:val="24"/>
        </w:rPr>
      </w:pPr>
    </w:p>
    <w:sectPr w:rsidR="00EF35F9" w:rsidRPr="0086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59"/>
    <w:rsid w:val="00865059"/>
    <w:rsid w:val="009917FA"/>
    <w:rsid w:val="00C60B8E"/>
    <w:rsid w:val="00E52CFC"/>
    <w:rsid w:val="00EA471D"/>
    <w:rsid w:val="00E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617C"/>
  <w15:chartTrackingRefBased/>
  <w15:docId w15:val="{F5192515-B2C7-475B-B74B-D753E55A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2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C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2C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2022-07-22T11:00:00Z</dcterms:created>
  <dcterms:modified xsi:type="dcterms:W3CDTF">2022-07-22T11:25:00Z</dcterms:modified>
</cp:coreProperties>
</file>