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CAF2" w14:textId="52B2FDE4" w:rsidR="009972C7" w:rsidRDefault="00E10B34" w:rsidP="00005EF4">
      <w:pPr>
        <w:pStyle w:val="Nagwek1"/>
      </w:pPr>
      <w:r>
        <w:t>Zarządzenie Nr 13/2022</w:t>
      </w:r>
    </w:p>
    <w:p w14:paraId="37C30678" w14:textId="197A406C" w:rsidR="00E10B34" w:rsidRDefault="00E10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206263D" w14:textId="3445CEE4" w:rsidR="00E10B34" w:rsidRDefault="00E10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września 2022 r.</w:t>
      </w:r>
    </w:p>
    <w:p w14:paraId="751EC935" w14:textId="1CD017ED" w:rsidR="00E10B34" w:rsidRDefault="00E10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</w:t>
      </w:r>
      <w:r w:rsidR="00CA6FFF">
        <w:rPr>
          <w:rFonts w:ascii="Arial" w:hAnsi="Arial" w:cs="Arial"/>
          <w:sz w:val="24"/>
          <w:szCs w:val="24"/>
        </w:rPr>
        <w:t xml:space="preserve"> Nr 25/2020 Dyrektora Przedszkola w Michałowicach z dnia 30 grudnia 2020r. w sprawie wprowadzenia planu finansowego na 2021 r.</w:t>
      </w:r>
    </w:p>
    <w:p w14:paraId="7632950B" w14:textId="6AB203EE" w:rsidR="00CA6FFF" w:rsidRDefault="00CA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ust.1 pkt 1 ustawy z dnia 14 grudnia 2016 r. Prawo oświatowe (Dz.U. z 2021., poz.1082) i § 8 ust. 2 rozporządzenia Ministra Finansów z dnia 07 grudnia 2010 r. w sprawie sposobu prowadzenia gospodarki finansowej jednostek budżetowych i samorządowych zakładów budżetowych (Dz.U. z 2019r. poz.1718 z </w:t>
      </w:r>
      <w:r w:rsidR="00852E70">
        <w:rPr>
          <w:rFonts w:ascii="Arial" w:hAnsi="Arial" w:cs="Arial"/>
          <w:sz w:val="24"/>
          <w:szCs w:val="24"/>
        </w:rPr>
        <w:t>późn.zm.) oraz Zarządzenie Nr 242/2022 Wójta Gminy Michałowice z dnia 29 września 2022r. w sprawie dokonania zmian w Uchwale Nr XXVII/320/2020 Rady Gminy Michałowice z dnia 21 grudnia 2020r. Uchwale Budżetowej na rok 2022 zarządzam, co następuje:</w:t>
      </w:r>
    </w:p>
    <w:p w14:paraId="4A4DBA9F" w14:textId="7790862E" w:rsidR="00852E70" w:rsidRDefault="00852E70" w:rsidP="00005EF4">
      <w:pPr>
        <w:pStyle w:val="Nagwek2"/>
      </w:pPr>
      <w:r>
        <w:t>§ 1.</w:t>
      </w:r>
    </w:p>
    <w:p w14:paraId="7E788353" w14:textId="763A341B" w:rsidR="00852E70" w:rsidRDefault="00852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2022r. w sposób następujący:</w:t>
      </w:r>
    </w:p>
    <w:p w14:paraId="68CD73E3" w14:textId="77777777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zwiększenia ogółem   3 060,00</w:t>
      </w:r>
    </w:p>
    <w:p w14:paraId="6C4C5906" w14:textId="77777777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80104 – przedszkola    zwiększyć o kwotę  3 060,00</w:t>
      </w:r>
    </w:p>
    <w:p w14:paraId="1D7F599D" w14:textId="77777777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niezaliczone do wynagrodzenia    1 000,00</w:t>
      </w:r>
    </w:p>
    <w:p w14:paraId="0AF688CD" w14:textId="77777777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 – wynagrodzenia osobowe pracowników   zwiększyć o kwotę  50 000,00</w:t>
      </w:r>
    </w:p>
    <w:p w14:paraId="31EDEBE4" w14:textId="0C3FB835" w:rsidR="00852E70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4110 – składki na ubezpieczenie społeczne – nauczyciele zmniejszyć o kwotę 16 000,00 </w:t>
      </w:r>
    </w:p>
    <w:p w14:paraId="1C419AB4" w14:textId="0694E14C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– nauczyciele  zmniejszyć o kwotę  8 000,00</w:t>
      </w:r>
    </w:p>
    <w:p w14:paraId="1893CB52" w14:textId="20B471BB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– administracja i obsługa  zmniejszyć o kwotę 1 500,00</w:t>
      </w:r>
    </w:p>
    <w:p w14:paraId="457BDBFD" w14:textId="4160A43C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 zmniejszyć o kwotę 16 200,00</w:t>
      </w:r>
    </w:p>
    <w:p w14:paraId="338967D1" w14:textId="0D43DDEC" w:rsidR="00687C77" w:rsidRDefault="0068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4800 – dodatkowe wynagrodzenia roczne nauczycieli</w:t>
      </w:r>
      <w:r w:rsidR="00005EF4">
        <w:rPr>
          <w:rFonts w:ascii="Arial" w:hAnsi="Arial" w:cs="Arial"/>
          <w:sz w:val="24"/>
          <w:szCs w:val="24"/>
        </w:rPr>
        <w:t xml:space="preserve">  zmniejszyć o kwotę 4 240,00</w:t>
      </w:r>
    </w:p>
    <w:p w14:paraId="73B6F6B3" w14:textId="77777777" w:rsidR="00005EF4" w:rsidRDefault="0000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738400" w14:textId="1EEFE1D2" w:rsidR="00005EF4" w:rsidRDefault="0000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3 706 870 zł</w:t>
      </w:r>
    </w:p>
    <w:p w14:paraId="3CFC40CD" w14:textId="5BABAD58" w:rsidR="00005EF4" w:rsidRDefault="00005EF4">
      <w:pPr>
        <w:rPr>
          <w:rFonts w:ascii="Arial" w:hAnsi="Arial" w:cs="Arial"/>
          <w:sz w:val="24"/>
          <w:szCs w:val="24"/>
        </w:rPr>
      </w:pPr>
      <w:r w:rsidRPr="00005EF4">
        <w:rPr>
          <w:rStyle w:val="Nagwek2Znak"/>
        </w:rPr>
        <w:t>§ 2</w:t>
      </w:r>
      <w:r>
        <w:rPr>
          <w:rFonts w:ascii="Arial" w:hAnsi="Arial" w:cs="Arial"/>
          <w:sz w:val="24"/>
          <w:szCs w:val="24"/>
        </w:rPr>
        <w:t>.</w:t>
      </w:r>
    </w:p>
    <w:p w14:paraId="6425FF21" w14:textId="216B2EB5" w:rsidR="00005EF4" w:rsidRPr="00E10B34" w:rsidRDefault="0000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005EF4" w:rsidRPr="00E1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34"/>
    <w:rsid w:val="00005EF4"/>
    <w:rsid w:val="00687C77"/>
    <w:rsid w:val="00852E70"/>
    <w:rsid w:val="009972C7"/>
    <w:rsid w:val="00CA6FFF"/>
    <w:rsid w:val="00E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7724"/>
  <w15:chartTrackingRefBased/>
  <w15:docId w15:val="{FED825DD-1A03-400F-80E0-3A7CB480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5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5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2022-10-04T12:12:00Z</dcterms:created>
  <dcterms:modified xsi:type="dcterms:W3CDTF">2022-10-04T12:55:00Z</dcterms:modified>
</cp:coreProperties>
</file>